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Medium" w:cs="Roboto Medium" w:eastAsia="Roboto Medium" w:hAnsi="Roboto Medium"/>
          <w:color w:val="ff6600"/>
          <w:sz w:val="28"/>
          <w:szCs w:val="28"/>
        </w:rPr>
      </w:pPr>
      <w:r w:rsidDel="00000000" w:rsidR="00000000" w:rsidRPr="00000000">
        <w:rPr>
          <w:rFonts w:ascii="Roboto Medium" w:cs="Roboto Medium" w:eastAsia="Roboto Medium" w:hAnsi="Roboto Medium"/>
          <w:color w:val="ff6600"/>
          <w:sz w:val="28"/>
          <w:szCs w:val="28"/>
          <w:rtl w:val="0"/>
        </w:rPr>
        <w:t xml:space="preserve">AWERB member induction template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This </w:t>
      </w:r>
      <w:r w:rsidDel="00000000" w:rsidR="00000000" w:rsidRPr="00000000">
        <w:rPr>
          <w:rFonts w:ascii="Roboto" w:cs="Roboto" w:eastAsia="Roboto" w:hAnsi="Roboto"/>
          <w:rtl w:val="0"/>
        </w:rPr>
        <w:t xml:space="preserve">editable </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template is designed to guide the development of new AWERB members. It </w:t>
      </w:r>
      <w:r w:rsidDel="00000000" w:rsidR="00000000" w:rsidRPr="00000000">
        <w:rPr>
          <w:rFonts w:ascii="Roboto" w:cs="Roboto" w:eastAsia="Roboto" w:hAnsi="Roboto"/>
          <w:rtl w:val="0"/>
        </w:rPr>
        <w:t xml:space="preserve">suggests</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examples of key activities that will introduce the essential knowledge, skills, and resources </w:t>
      </w:r>
      <w:r w:rsidDel="00000000" w:rsidR="00000000" w:rsidRPr="00000000">
        <w:rPr>
          <w:rFonts w:ascii="Roboto" w:cs="Roboto" w:eastAsia="Roboto" w:hAnsi="Roboto"/>
          <w:rtl w:val="0"/>
        </w:rPr>
        <w:t xml:space="preserve">they will</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need to participate effectively. </w:t>
      </w:r>
      <w:r w:rsidDel="00000000" w:rsidR="00000000" w:rsidRPr="00000000">
        <w:rPr>
          <w:rFonts w:ascii="Roboto" w:cs="Roboto" w:eastAsia="Roboto" w:hAnsi="Roboto"/>
          <w:rtl w:val="0"/>
        </w:rPr>
        <w:t xml:space="preserve">Members should be </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encouraged to actively engage with the materials and activities, providing feedback and asking questions. It is </w:t>
      </w:r>
      <w:r w:rsidDel="00000000" w:rsidR="00000000" w:rsidRPr="00000000">
        <w:rPr>
          <w:rFonts w:ascii="Roboto" w:cs="Roboto" w:eastAsia="Roboto" w:hAnsi="Roboto"/>
          <w:rtl w:val="0"/>
        </w:rPr>
        <w:t xml:space="preserve">especially</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im</w:t>
      </w:r>
      <w:r w:rsidDel="00000000" w:rsidR="00000000" w:rsidRPr="00000000">
        <w:rPr>
          <w:rFonts w:ascii="Roboto" w:cs="Roboto" w:eastAsia="Roboto" w:hAnsi="Roboto"/>
          <w:rtl w:val="0"/>
        </w:rPr>
        <w:t xml:space="preserve">portant to provide opportunities for members to discuss how useful they found the process afterwards, in case you need to tailor it further.</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Please adapt this template according to each participant</w:t>
      </w:r>
      <w:r w:rsidDel="00000000" w:rsidR="00000000" w:rsidRPr="00000000">
        <w:rPr>
          <w:rFonts w:ascii="Roboto" w:cs="Roboto" w:eastAsia="Roboto" w:hAnsi="Roboto"/>
          <w:rtl w:val="0"/>
        </w:rPr>
        <w:t xml:space="preserve"> and your establishment’s processes</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i w:val="0"/>
          <w:iCs w:val="0"/>
          <w:smallCaps w:val="0"/>
          <w:strike w:val="0"/>
          <w:color w:val="000000"/>
          <w:sz w:val="24"/>
          <w:szCs w:val="24"/>
          <w:u w:val="none"/>
          <w:shd w:fill="auto" w:val="clear"/>
          <w:vertAlign w:val="baseline"/>
        </w:rPr>
      </w:pPr>
      <w:bookmarkStart w:colFirst="0" w:colLast="0" w:name="_heading=h.cceaae5gp0li"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i w:val="0"/>
          <w:iCs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iCs w:val="0"/>
          <w:smallCaps w:val="0"/>
          <w:strike w:val="0"/>
          <w:color w:val="000000"/>
          <w:sz w:val="24"/>
          <w:szCs w:val="24"/>
          <w:u w:val="none"/>
          <w:shd w:fill="auto" w:val="clear"/>
          <w:vertAlign w:val="baseline"/>
          <w:rtl w:val="0"/>
        </w:rPr>
        <w:t xml:space="preserve">Name: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i w:val="0"/>
          <w:iCs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iCs w:val="0"/>
          <w:smallCaps w:val="0"/>
          <w:strike w:val="0"/>
          <w:color w:val="000000"/>
          <w:sz w:val="24"/>
          <w:szCs w:val="24"/>
          <w:u w:val="none"/>
          <w:shd w:fill="auto" w:val="clear"/>
          <w:vertAlign w:val="baseline"/>
          <w:rtl w:val="0"/>
        </w:rPr>
        <w:t xml:space="preserve">AWERB role: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edium" w:cs="Roboto Medium" w:eastAsia="Roboto Medium" w:hAnsi="Roboto Medium"/>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
        <w:gridCol w:w="9129"/>
        <w:tblGridChange w:id="0">
          <w:tblGrid>
            <w:gridCol w:w="936"/>
            <w:gridCol w:w="9129"/>
          </w:tblGrid>
        </w:tblGridChange>
      </w:tblGrid>
      <w:tr>
        <w:trPr>
          <w:cantSplit w:val="0"/>
          <w:trHeight w:val="756.09375" w:hRule="atLeast"/>
          <w:tblHeader w:val="0"/>
        </w:trPr>
        <w:tc>
          <w:tcPr>
            <w:shd w:fill="ffffff"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i w:val="0"/>
                <w:iCs w:val="0"/>
                <w:smallCaps w:val="0"/>
                <w:strike w:val="0"/>
                <w:color w:val="999999"/>
                <w:sz w:val="32"/>
                <w:szCs w:val="32"/>
                <w:u w:val="none"/>
                <w:shd w:fill="auto" w:val="clear"/>
                <w:vertAlign w:val="baseline"/>
              </w:rPr>
            </w:pPr>
            <w:sdt>
              <w:sdtPr>
                <w:id w:val="1947720447"/>
                <w:tag w:val="goog_rdk_0"/>
              </w:sdtPr>
              <w:sdtContent>
                <w:r w:rsidDel="00000000" w:rsidR="00000000" w:rsidRPr="00000000">
                  <w:rPr>
                    <w:rFonts w:ascii="Arial Unicode MS" w:cs="Arial Unicode MS" w:eastAsia="Arial Unicode MS" w:hAnsi="Arial Unicode MS"/>
                    <w:color w:val="999999"/>
                    <w:sz w:val="32"/>
                    <w:szCs w:val="32"/>
                    <w:rtl w:val="0"/>
                  </w:rPr>
                  <w:t xml:space="preserve">✔</w:t>
                </w:r>
              </w:sdtContent>
            </w:sdt>
            <w:r w:rsidDel="00000000" w:rsidR="00000000" w:rsidRPr="00000000">
              <w:rPr>
                <w:rtl w:val="0"/>
              </w:rPr>
            </w:r>
          </w:p>
        </w:tc>
        <w:tc>
          <w:tcPr>
            <w:shd w:fill="ffeedd"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Me</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et</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 with the AWERB Chair, or </w:t>
            </w:r>
            <w:r w:rsidDel="00000000" w:rsidR="00000000" w:rsidRPr="00000000">
              <w:rPr>
                <w:rFonts w:ascii="Roboto" w:cs="Roboto" w:eastAsia="Roboto" w:hAnsi="Roboto"/>
                <w:sz w:val="24"/>
                <w:szCs w:val="24"/>
                <w:rtl w:val="0"/>
              </w:rPr>
              <w:t xml:space="preserve">an </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experienced member, to work through and discuss the self-assessment tables in the </w:t>
            </w:r>
            <w:hyperlink r:id="rId8">
              <w:r w:rsidDel="00000000" w:rsidR="00000000" w:rsidRPr="00000000">
                <w:rPr>
                  <w:rFonts w:ascii="Roboto" w:cs="Roboto" w:eastAsia="Roboto" w:hAnsi="Roboto"/>
                  <w:i w:val="0"/>
                  <w:iCs w:val="0"/>
                  <w:smallCaps w:val="0"/>
                  <w:strike w:val="0"/>
                  <w:color w:val="1155cc"/>
                  <w:sz w:val="24"/>
                  <w:szCs w:val="24"/>
                  <w:u w:val="single"/>
                  <w:shd w:fill="auto" w:val="clear"/>
                  <w:vertAlign w:val="baseline"/>
                  <w:rtl w:val="0"/>
                </w:rPr>
                <w:t xml:space="preserve">RSPCA/LASA Guidance on AWERB induction</w:t>
              </w:r>
            </w:hyperlink>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 (allow around 1-1½ hours)</w:t>
            </w:r>
          </w:p>
        </w:tc>
      </w:tr>
      <w:tr>
        <w:trPr>
          <w:cantSplit w:val="0"/>
          <w:trHeight w:val="807" w:hRule="atLeast"/>
          <w:tblHeader w:val="0"/>
        </w:trPr>
        <w:tc>
          <w:tcPr>
            <w:gridSpan w:val="2"/>
            <w:shd w:fill="ffffff" w:val="clear"/>
          </w:tcPr>
          <w:p w:rsidR="00000000" w:rsidDel="00000000" w:rsidP="00000000" w:rsidRDefault="00000000" w:rsidRPr="00000000" w14:paraId="0000000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w:t>
            </w:r>
          </w:p>
        </w:tc>
      </w:tr>
      <w:tr>
        <w:trPr>
          <w:cantSplit w:val="0"/>
          <w:trHeight w:val="807" w:hRule="atLeast"/>
          <w:tblHeader w:val="0"/>
        </w:trPr>
        <w:tc>
          <w:tcPr>
            <w:shd w:fill="ffffff"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feedd"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Ask for and r</w:t>
            </w:r>
            <w:r w:rsidDel="00000000" w:rsidR="00000000" w:rsidRPr="00000000">
              <w:rPr>
                <w:rFonts w:ascii="Roboto" w:cs="Roboto" w:eastAsia="Roboto" w:hAnsi="Roboto"/>
                <w:sz w:val="24"/>
                <w:szCs w:val="24"/>
                <w:rtl w:val="0"/>
              </w:rPr>
              <w:t xml:space="preserve">ead the local AWERB Terms of Reference, plus minutes of past meetings and any other appropriate </w:t>
            </w:r>
            <w:r w:rsidDel="00000000" w:rsidR="00000000" w:rsidRPr="00000000">
              <w:rPr>
                <w:rFonts w:ascii="Roboto" w:cs="Roboto" w:eastAsia="Roboto" w:hAnsi="Roboto"/>
                <w:sz w:val="24"/>
                <w:szCs w:val="24"/>
                <w:rtl w:val="0"/>
              </w:rPr>
              <w:t xml:space="preserve">documents</w:t>
            </w:r>
            <w:r w:rsidDel="00000000" w:rsidR="00000000" w:rsidRPr="00000000">
              <w:rPr>
                <w:rFonts w:ascii="Roboto" w:cs="Roboto" w:eastAsia="Roboto" w:hAnsi="Roboto"/>
                <w:sz w:val="24"/>
                <w:szCs w:val="24"/>
                <w:rtl w:val="0"/>
              </w:rPr>
              <w:t xml:space="preserve"> </w:t>
            </w:r>
            <w:r w:rsidDel="00000000" w:rsidR="00000000" w:rsidRPr="00000000">
              <w:rPr>
                <w:rtl w:val="0"/>
              </w:rPr>
            </w:r>
          </w:p>
        </w:tc>
      </w:tr>
      <w:tr>
        <w:trPr>
          <w:cantSplit w:val="0"/>
          <w:trHeight w:val="807" w:hRule="atLeast"/>
          <w:tblHeader w:val="0"/>
        </w:trPr>
        <w:tc>
          <w:tcPr>
            <w:gridSpan w:val="2"/>
            <w:shd w:fill="ffffff" w:val="clear"/>
          </w:tcPr>
          <w:p w:rsidR="00000000" w:rsidDel="00000000" w:rsidP="00000000" w:rsidRDefault="00000000" w:rsidRPr="00000000" w14:paraId="0000000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 </w:t>
            </w:r>
          </w:p>
        </w:tc>
      </w:tr>
      <w:tr>
        <w:trPr>
          <w:cantSplit w:val="0"/>
          <w:trHeight w:val="807" w:hRule="atLeast"/>
          <w:tblHeader w:val="0"/>
        </w:trPr>
        <w:tc>
          <w:tcPr>
            <w:shd w:fill="ffffff"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ce5cd" w:val="clear"/>
          </w:tcPr>
          <w:p w:rsidR="00000000" w:rsidDel="00000000" w:rsidP="00000000" w:rsidRDefault="00000000" w:rsidRPr="00000000" w14:paraId="00000012">
            <w:pPr>
              <w:rPr>
                <w:rFonts w:ascii="Roboto" w:cs="Roboto" w:eastAsia="Roboto" w:hAnsi="Roboto"/>
                <w:i w:val="0"/>
                <w:iCs w:val="0"/>
                <w:smallCaps w:val="0"/>
                <w:strike w:val="0"/>
                <w:color w:val="000000"/>
                <w:sz w:val="24"/>
                <w:szCs w:val="24"/>
                <w:u w:val="none"/>
                <w:shd w:fill="fce5cd" w:val="clear"/>
                <w:vertAlign w:val="baseline"/>
              </w:rPr>
            </w:pPr>
            <w:r w:rsidDel="00000000" w:rsidR="00000000" w:rsidRPr="00000000">
              <w:rPr>
                <w:rFonts w:ascii="Roboto" w:cs="Roboto" w:eastAsia="Roboto" w:hAnsi="Roboto"/>
                <w:sz w:val="24"/>
                <w:szCs w:val="24"/>
                <w:shd w:fill="fce5cd" w:val="clear"/>
                <w:rtl w:val="0"/>
              </w:rPr>
              <w:t xml:space="preserve">If possible, a</w:t>
            </w:r>
            <w:r w:rsidDel="00000000" w:rsidR="00000000" w:rsidRPr="00000000">
              <w:rPr>
                <w:rFonts w:ascii="Roboto" w:cs="Roboto" w:eastAsia="Roboto" w:hAnsi="Roboto"/>
                <w:sz w:val="24"/>
                <w:szCs w:val="24"/>
                <w:shd w:fill="fce5cd" w:val="clear"/>
                <w:rtl w:val="0"/>
              </w:rPr>
              <w:t xml:space="preserve">ttend your establishment’s Local Module</w:t>
            </w:r>
            <w:r w:rsidDel="00000000" w:rsidR="00000000" w:rsidRPr="00000000">
              <w:rPr>
                <w:rFonts w:ascii="Roboto" w:cs="Roboto" w:eastAsia="Roboto" w:hAnsi="Roboto"/>
                <w:sz w:val="24"/>
                <w:szCs w:val="24"/>
                <w:shd w:fill="fce5cd" w:val="clear"/>
                <w:vertAlign w:val="superscript"/>
              </w:rPr>
              <w:footnoteReference w:customMarkFollows="0" w:id="0"/>
            </w:r>
            <w:r w:rsidDel="00000000" w:rsidR="00000000" w:rsidRPr="00000000">
              <w:rPr>
                <w:rFonts w:ascii="Roboto" w:cs="Roboto" w:eastAsia="Roboto" w:hAnsi="Roboto"/>
                <w:sz w:val="24"/>
                <w:szCs w:val="24"/>
                <w:shd w:fill="fce5cd" w:val="clear"/>
                <w:rtl w:val="0"/>
              </w:rPr>
              <w:t xml:space="preserve"> to understand foundational knowledge and skills required for their role in the AWERB </w:t>
            </w:r>
            <w:r w:rsidDel="00000000" w:rsidR="00000000" w:rsidRPr="00000000">
              <w:rPr>
                <w:rtl w:val="0"/>
              </w:rPr>
            </w:r>
          </w:p>
        </w:tc>
      </w:tr>
      <w:tr>
        <w:trPr>
          <w:cantSplit w:val="0"/>
          <w:trHeight w:val="807" w:hRule="atLeast"/>
          <w:tblHeader w:val="0"/>
        </w:trPr>
        <w:tc>
          <w:tcPr>
            <w:gridSpan w:val="2"/>
            <w:shd w:fill="ffffff" w:val="clear"/>
          </w:tcPr>
          <w:p w:rsidR="00000000" w:rsidDel="00000000" w:rsidP="00000000" w:rsidRDefault="00000000" w:rsidRPr="00000000" w14:paraId="0000001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w:t>
            </w:r>
          </w:p>
        </w:tc>
      </w:tr>
      <w:tr>
        <w:trPr>
          <w:cantSplit w:val="0"/>
          <w:trHeight w:val="807" w:hRule="atLeast"/>
          <w:tblHeader w:val="0"/>
        </w:trPr>
        <w:tc>
          <w:tcPr>
            <w:shd w:fill="fffff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ce5cd" w:val="clear"/>
          </w:tcPr>
          <w:p w:rsidR="00000000" w:rsidDel="00000000" w:rsidP="00000000" w:rsidRDefault="00000000" w:rsidRPr="00000000" w14:paraId="00000016">
            <w:pPr>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Ask the AWERB Chair whether you can be</w:t>
            </w:r>
            <w:r w:rsidDel="00000000" w:rsidR="00000000" w:rsidRPr="00000000">
              <w:rPr>
                <w:rFonts w:ascii="Roboto" w:cs="Roboto" w:eastAsia="Roboto" w:hAnsi="Roboto"/>
                <w:sz w:val="24"/>
                <w:szCs w:val="24"/>
                <w:rtl w:val="0"/>
              </w:rPr>
              <w:t xml:space="preserve"> assigned an AWERB 'buddy’; a more experienced member to help prepare for meetings and ‘debrief’ afterwards</w:t>
            </w:r>
            <w:r w:rsidDel="00000000" w:rsidR="00000000" w:rsidRPr="00000000">
              <w:rPr>
                <w:rtl w:val="0"/>
              </w:rPr>
            </w:r>
          </w:p>
        </w:tc>
      </w:tr>
      <w:tr>
        <w:trPr>
          <w:cantSplit w:val="0"/>
          <w:trHeight w:val="807" w:hRule="atLeast"/>
          <w:tblHeader w:val="0"/>
        </w:trPr>
        <w:tc>
          <w:tcPr>
            <w:gridSpan w:val="2"/>
            <w:shd w:fill="ffffff" w:val="clear"/>
          </w:tcPr>
          <w:p w:rsidR="00000000" w:rsidDel="00000000" w:rsidP="00000000" w:rsidRDefault="00000000" w:rsidRPr="00000000" w14:paraId="0000001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w:t>
            </w:r>
          </w:p>
        </w:tc>
      </w:tr>
      <w:tr>
        <w:trPr>
          <w:cantSplit w:val="0"/>
          <w:trHeight w:val="807" w:hRule="atLeast"/>
          <w:tblHeader w:val="0"/>
        </w:trPr>
        <w:tc>
          <w:tcPr>
            <w:shd w:fill="ffffff"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feedd"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Use the </w:t>
            </w:r>
            <w:hyperlink r:id="rId9">
              <w:r w:rsidDel="00000000" w:rsidR="00000000" w:rsidRPr="00000000">
                <w:rPr>
                  <w:rFonts w:ascii="Roboto" w:cs="Roboto" w:eastAsia="Roboto" w:hAnsi="Roboto"/>
                  <w:i w:val="0"/>
                  <w:iCs w:val="0"/>
                  <w:smallCaps w:val="0"/>
                  <w:strike w:val="0"/>
                  <w:color w:val="1155cc"/>
                  <w:sz w:val="24"/>
                  <w:szCs w:val="24"/>
                  <w:u w:val="single"/>
                  <w:shd w:fill="auto" w:val="clear"/>
                  <w:vertAlign w:val="baseline"/>
                  <w:rtl w:val="0"/>
                </w:rPr>
                <w:t xml:space="preserve">AWERB </w:t>
              </w:r>
            </w:hyperlink>
            <w:hyperlink r:id="rId10">
              <w:r w:rsidDel="00000000" w:rsidR="00000000" w:rsidRPr="00000000">
                <w:rPr>
                  <w:rFonts w:ascii="Roboto" w:cs="Roboto" w:eastAsia="Roboto" w:hAnsi="Roboto"/>
                  <w:i w:val="0"/>
                  <w:iCs w:val="0"/>
                  <w:smallCaps w:val="0"/>
                  <w:strike w:val="0"/>
                  <w:color w:val="1155cc"/>
                  <w:sz w:val="24"/>
                  <w:szCs w:val="24"/>
                  <w:u w:val="single"/>
                  <w:shd w:fill="auto" w:val="clear"/>
                  <w:vertAlign w:val="baseline"/>
                  <w:rtl w:val="0"/>
                </w:rPr>
                <w:t xml:space="preserve">Dictionary</w:t>
              </w:r>
            </w:hyperlink>
            <w:r w:rsidDel="00000000" w:rsidR="00000000" w:rsidRPr="00000000">
              <w:rPr>
                <w:rFonts w:ascii="Roboto" w:cs="Roboto" w:eastAsia="Roboto" w:hAnsi="Roboto"/>
                <w:sz w:val="24"/>
                <w:szCs w:val="24"/>
                <w:rtl w:val="0"/>
              </w:rPr>
              <w:t xml:space="preserve"> to understand the acronyms, terms for Project Licence reviews, and find descriptions of key roles, such as the Named Persons</w:t>
            </w:r>
            <w:r w:rsidDel="00000000" w:rsidR="00000000" w:rsidRPr="00000000">
              <w:rPr>
                <w:rtl w:val="0"/>
              </w:rPr>
            </w:r>
          </w:p>
        </w:tc>
      </w:tr>
      <w:tr>
        <w:trPr>
          <w:cantSplit w:val="0"/>
          <w:trHeight w:val="807" w:hRule="atLeast"/>
          <w:tblHeader w:val="0"/>
        </w:trPr>
        <w:tc>
          <w:tcPr>
            <w:gridSpan w:val="2"/>
            <w:shd w:fill="ffffff" w:val="clear"/>
          </w:tcPr>
          <w:p w:rsidR="00000000" w:rsidDel="00000000" w:rsidP="00000000" w:rsidRDefault="00000000" w:rsidRPr="00000000" w14:paraId="0000001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w:t>
            </w:r>
          </w:p>
        </w:tc>
      </w:tr>
      <w:tr>
        <w:trPr>
          <w:cantSplit w:val="0"/>
          <w:trHeight w:val="1035" w:hRule="atLeast"/>
          <w:tblHeader w:val="0"/>
        </w:trPr>
        <w:tc>
          <w:tcPr>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feedd"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Read </w:t>
            </w:r>
            <w:r w:rsidDel="00000000" w:rsidR="00000000" w:rsidRPr="00000000">
              <w:rPr>
                <w:rFonts w:ascii="Roboto" w:cs="Roboto" w:eastAsia="Roboto" w:hAnsi="Roboto"/>
                <w:sz w:val="24"/>
                <w:szCs w:val="24"/>
                <w:rtl w:val="0"/>
              </w:rPr>
              <w:t xml:space="preserve">the</w:t>
            </w:r>
            <w:r w:rsidDel="00000000" w:rsidR="00000000" w:rsidRPr="00000000">
              <w:rPr>
                <w:rFonts w:ascii="Roboto" w:cs="Roboto" w:eastAsia="Roboto" w:hAnsi="Roboto"/>
                <w:color w:val="000000"/>
                <w:sz w:val="24"/>
                <w:szCs w:val="24"/>
                <w:u w:val="none"/>
                <w:rtl w:val="0"/>
              </w:rPr>
              <w:t xml:space="preserve"> </w:t>
            </w:r>
            <w:hyperlink r:id="rId11">
              <w:r w:rsidDel="00000000" w:rsidR="00000000" w:rsidRPr="00000000">
                <w:rPr>
                  <w:rFonts w:ascii="Roboto" w:cs="Roboto" w:eastAsia="Roboto" w:hAnsi="Roboto"/>
                  <w:i w:val="0"/>
                  <w:iCs w:val="0"/>
                  <w:smallCaps w:val="0"/>
                  <w:strike w:val="0"/>
                  <w:color w:val="1155cc"/>
                  <w:sz w:val="24"/>
                  <w:szCs w:val="24"/>
                  <w:u w:val="single"/>
                  <w:shd w:fill="auto" w:val="clear"/>
                  <w:vertAlign w:val="baseline"/>
                  <w:rtl w:val="0"/>
                </w:rPr>
                <w:t xml:space="preserve">Being an effective Lay </w:t>
              </w:r>
            </w:hyperlink>
            <w:hyperlink r:id="rId12">
              <w:r w:rsidDel="00000000" w:rsidR="00000000" w:rsidRPr="00000000">
                <w:rPr>
                  <w:rFonts w:ascii="Roboto" w:cs="Roboto" w:eastAsia="Roboto" w:hAnsi="Roboto"/>
                  <w:color w:val="1155cc"/>
                  <w:sz w:val="24"/>
                  <w:szCs w:val="24"/>
                  <w:u w:val="single"/>
                  <w:rtl w:val="0"/>
                </w:rPr>
                <w:t xml:space="preserve">M</w:t>
              </w:r>
            </w:hyperlink>
            <w:hyperlink r:id="rId13">
              <w:r w:rsidDel="00000000" w:rsidR="00000000" w:rsidRPr="00000000">
                <w:rPr>
                  <w:rFonts w:ascii="Roboto" w:cs="Roboto" w:eastAsia="Roboto" w:hAnsi="Roboto"/>
                  <w:i w:val="0"/>
                  <w:iCs w:val="0"/>
                  <w:smallCaps w:val="0"/>
                  <w:strike w:val="0"/>
                  <w:color w:val="1155cc"/>
                  <w:sz w:val="24"/>
                  <w:szCs w:val="24"/>
                  <w:u w:val="single"/>
                  <w:shd w:fill="auto" w:val="clear"/>
                  <w:vertAlign w:val="baseline"/>
                  <w:rtl w:val="0"/>
                </w:rPr>
                <w:t xml:space="preserve">ember of the AWERB</w:t>
              </w:r>
            </w:hyperlink>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 infographic – </w:t>
            </w:r>
            <w:r w:rsidDel="00000000" w:rsidR="00000000" w:rsidRPr="00000000">
              <w:rPr>
                <w:rFonts w:ascii="Roboto" w:cs="Roboto" w:eastAsia="Roboto" w:hAnsi="Roboto"/>
                <w:sz w:val="24"/>
                <w:szCs w:val="24"/>
                <w:rtl w:val="0"/>
              </w:rPr>
              <w:t xml:space="preserve">most of this</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 applies to all members, not just lay members</w:t>
            </w:r>
          </w:p>
        </w:tc>
      </w:tr>
      <w:tr>
        <w:trPr>
          <w:cantSplit w:val="0"/>
          <w:trHeight w:val="807" w:hRule="atLeast"/>
          <w:tblHeader w:val="0"/>
        </w:trPr>
        <w:tc>
          <w:tcPr>
            <w:gridSpan w:val="2"/>
            <w:shd w:fill="ffffff" w:val="clear"/>
          </w:tcPr>
          <w:p w:rsidR="00000000" w:rsidDel="00000000" w:rsidP="00000000" w:rsidRDefault="00000000" w:rsidRPr="00000000" w14:paraId="0000001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w:t>
            </w:r>
          </w:p>
        </w:tc>
      </w:tr>
      <w:tr>
        <w:trPr>
          <w:cantSplit w:val="0"/>
          <w:trHeight w:val="807" w:hRule="atLeast"/>
          <w:tblHeader w:val="0"/>
        </w:trPr>
        <w:tc>
          <w:tcPr>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feedd"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sz w:val="24"/>
                <w:szCs w:val="24"/>
                <w:rtl w:val="0"/>
              </w:rPr>
              <w:t xml:space="preserve">Ask whether you can tak</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e a tour of the animal </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unit</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 - </w:t>
            </w:r>
            <w:r w:rsidDel="00000000" w:rsidR="00000000" w:rsidRPr="00000000">
              <w:rPr>
                <w:rFonts w:ascii="Roboto" w:cs="Roboto" w:eastAsia="Roboto" w:hAnsi="Roboto"/>
                <w:sz w:val="24"/>
                <w:szCs w:val="24"/>
                <w:rtl w:val="0"/>
              </w:rPr>
              <w:t xml:space="preserve">you could ask the NACWO or AWERB Chair, for example</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0"/>
                <w:szCs w:val="20"/>
                <w:rtl w:val="0"/>
              </w:rPr>
              <w:t xml:space="preserve">Read the </w:t>
            </w:r>
            <w:hyperlink r:id="rId14">
              <w:r w:rsidDel="00000000" w:rsidR="00000000" w:rsidRPr="00000000">
                <w:rPr>
                  <w:rFonts w:ascii="Roboto" w:cs="Roboto" w:eastAsia="Roboto" w:hAnsi="Roboto"/>
                  <w:color w:val="1155cc"/>
                  <w:sz w:val="20"/>
                  <w:szCs w:val="20"/>
                  <w:u w:val="single"/>
                  <w:rtl w:val="0"/>
                </w:rPr>
                <w:t xml:space="preserve">visiting the animal unit</w:t>
              </w:r>
            </w:hyperlink>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tl w:val="0"/>
              </w:rPr>
              <w:t xml:space="preserve">AWERB sheet for guidance before your tour.</w:t>
            </w:r>
            <w:r w:rsidDel="00000000" w:rsidR="00000000" w:rsidRPr="00000000">
              <w:rPr>
                <w:rtl w:val="0"/>
              </w:rPr>
            </w:r>
          </w:p>
        </w:tc>
      </w:tr>
      <w:tr>
        <w:trPr>
          <w:cantSplit w:val="0"/>
          <w:trHeight w:val="807" w:hRule="atLeast"/>
          <w:tblHeader w:val="0"/>
        </w:trPr>
        <w:tc>
          <w:tcPr>
            <w:gridSpan w:val="2"/>
            <w:shd w:fill="ffffff" w:val="clear"/>
          </w:tcPr>
          <w:p w:rsidR="00000000" w:rsidDel="00000000" w:rsidP="00000000" w:rsidRDefault="00000000" w:rsidRPr="00000000" w14:paraId="0000002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w:t>
            </w:r>
          </w:p>
        </w:tc>
      </w:tr>
      <w:tr>
        <w:trPr>
          <w:cantSplit w:val="0"/>
          <w:trHeight w:val="807" w:hRule="atLeast"/>
          <w:tblHeader w:val="0"/>
        </w:trPr>
        <w:tc>
          <w:tcPr>
            <w:shd w:fill="ffffff" w:val="clear"/>
          </w:tcPr>
          <w:p w:rsidR="00000000" w:rsidDel="00000000" w:rsidP="00000000" w:rsidRDefault="00000000" w:rsidRPr="00000000" w14:paraId="0000002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6">
            <w:pPr>
              <w:rPr>
                <w:rFonts w:ascii="Roboto" w:cs="Roboto" w:eastAsia="Roboto" w:hAnsi="Roboto"/>
                <w:sz w:val="24"/>
                <w:szCs w:val="24"/>
              </w:rPr>
            </w:pPr>
            <w:r w:rsidDel="00000000" w:rsidR="00000000" w:rsidRPr="00000000">
              <w:rPr>
                <w:rtl w:val="0"/>
              </w:rPr>
            </w:r>
          </w:p>
        </w:tc>
        <w:tc>
          <w:tcPr>
            <w:shd w:fill="ffeedd"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sz w:val="24"/>
                <w:szCs w:val="24"/>
                <w:rtl w:val="0"/>
              </w:rPr>
              <w:t xml:space="preserve">Make sure you are provided with opportunities for follow-up discussions, and providing feedback on the above process, with relevant people such as the AWERB Chair. The establishment should review how effectively induction and training meet the needs of all AWERB members, addressing any issues that may arise</w:t>
            </w:r>
            <w:r w:rsidDel="00000000" w:rsidR="00000000" w:rsidRPr="00000000">
              <w:rPr>
                <w:rtl w:val="0"/>
              </w:rPr>
            </w:r>
          </w:p>
        </w:tc>
      </w:tr>
      <w:tr>
        <w:trPr>
          <w:cantSplit w:val="0"/>
          <w:trHeight w:val="872" w:hRule="atLeast"/>
          <w:tblHeader w:val="0"/>
        </w:trPr>
        <w:tc>
          <w:tcPr>
            <w:gridSpan w:val="2"/>
            <w:shd w:fill="ffffff" w:val="clear"/>
          </w:tcPr>
          <w:p w:rsidR="00000000" w:rsidDel="00000000" w:rsidP="00000000" w:rsidRDefault="00000000" w:rsidRPr="00000000" w14:paraId="0000002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Comments:</w:t>
            </w:r>
          </w:p>
        </w:tc>
      </w:tr>
      <w:tr>
        <w:trPr>
          <w:cantSplit w:val="0"/>
          <w:trHeight w:val="872" w:hRule="atLeast"/>
          <w:tblHeader w:val="0"/>
        </w:trPr>
        <w:tc>
          <w:tcPr>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feedd" w:val="clear"/>
          </w:tcPr>
          <w:p w:rsidR="00000000" w:rsidDel="00000000" w:rsidP="00000000" w:rsidRDefault="00000000" w:rsidRPr="00000000" w14:paraId="0000002B">
            <w:pPr>
              <w:rPr>
                <w:rFonts w:ascii="Roboto" w:cs="Roboto" w:eastAsia="Roboto" w:hAnsi="Roboto"/>
                <w:sz w:val="24"/>
                <w:szCs w:val="24"/>
              </w:rPr>
            </w:pPr>
            <w:r w:rsidDel="00000000" w:rsidR="00000000" w:rsidRPr="00000000">
              <w:rPr>
                <w:rtl w:val="0"/>
              </w:rPr>
            </w:r>
          </w:p>
        </w:tc>
      </w:tr>
      <w:tr>
        <w:trPr>
          <w:cantSplit w:val="0"/>
          <w:trHeight w:val="872" w:hRule="atLeast"/>
          <w:tblHeader w:val="0"/>
        </w:trPr>
        <w:tc>
          <w:tcPr>
            <w:gridSpan w:val="2"/>
            <w:shd w:fill="ffffff" w:val="clear"/>
          </w:tcPr>
          <w:p w:rsidR="00000000" w:rsidDel="00000000" w:rsidP="00000000" w:rsidRDefault="00000000" w:rsidRPr="00000000" w14:paraId="0000002C">
            <w:pPr>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Comments:</w:t>
            </w:r>
            <w:r w:rsidDel="00000000" w:rsidR="00000000" w:rsidRPr="00000000">
              <w:rPr>
                <w:rtl w:val="0"/>
              </w:rPr>
            </w:r>
          </w:p>
        </w:tc>
      </w:tr>
      <w:tr>
        <w:trPr>
          <w:cantSplit w:val="0"/>
          <w:trHeight w:val="872" w:hRule="atLeast"/>
          <w:tblHeader w:val="0"/>
        </w:trPr>
        <w:tc>
          <w:tcPr>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tc>
        <w:tc>
          <w:tcPr>
            <w:shd w:fill="ffeedd" w:val="clear"/>
          </w:tcPr>
          <w:p w:rsidR="00000000" w:rsidDel="00000000" w:rsidP="00000000" w:rsidRDefault="00000000" w:rsidRPr="00000000" w14:paraId="0000002F">
            <w:pPr>
              <w:rPr>
                <w:rFonts w:ascii="Roboto" w:cs="Roboto" w:eastAsia="Roboto" w:hAnsi="Roboto"/>
                <w:sz w:val="24"/>
                <w:szCs w:val="24"/>
              </w:rPr>
            </w:pPr>
            <w:r w:rsidDel="00000000" w:rsidR="00000000" w:rsidRPr="00000000">
              <w:rPr>
                <w:rtl w:val="0"/>
              </w:rPr>
            </w:r>
          </w:p>
        </w:tc>
      </w:tr>
      <w:tr>
        <w:trPr>
          <w:cantSplit w:val="0"/>
          <w:trHeight w:val="872" w:hRule="atLeast"/>
          <w:tblHeader w:val="0"/>
        </w:trPr>
        <w:tc>
          <w:tcPr>
            <w:gridSpan w:val="2"/>
            <w:shd w:fill="ffffff" w:val="clear"/>
          </w:tcPr>
          <w:p w:rsidR="00000000" w:rsidDel="00000000" w:rsidP="00000000" w:rsidRDefault="00000000" w:rsidRPr="00000000" w14:paraId="00000030">
            <w:pPr>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tl w:val="0"/>
              </w:rPr>
              <w:t xml:space="preserve">Comments:</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Roboto Black" w:cs="Roboto Black" w:eastAsia="Roboto Black" w:hAnsi="Roboto Black"/>
          <w:color w:val="ff6600"/>
          <w:sz w:val="32"/>
          <w:szCs w:val="32"/>
        </w:rPr>
      </w:pPr>
      <w:r w:rsidDel="00000000" w:rsidR="00000000" w:rsidRPr="00000000">
        <w:rPr>
          <w:rtl w:val="0"/>
        </w:rPr>
      </w:r>
    </w:p>
    <w:sectPr>
      <w:head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Roboto Black">
    <w:embedBold w:fontKey="{00000000-0000-0000-0000-000000000000}" r:id="rId1" w:subsetted="0"/>
    <w:embedBoldItalic w:fontKey="{00000000-0000-0000-0000-000000000000}" r:id="rId2" w:subsetted="0"/>
  </w:font>
  <w:font w:name="Roboto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6">
      <w:pPr>
        <w:spacing w:after="0" w:line="240" w:lineRule="auto"/>
        <w:rPr>
          <w:rFonts w:ascii="Roboto" w:cs="Roboto" w:eastAsia="Roboto" w:hAnsi="Roboto"/>
          <w:sz w:val="20"/>
          <w:szCs w:val="20"/>
        </w:rPr>
      </w:pPr>
      <w:r w:rsidDel="00000000" w:rsidR="00000000" w:rsidRPr="00000000">
        <w:rPr>
          <w:rStyle w:val="FootnoteReference"/>
          <w:vertAlign w:val="superscript"/>
        </w:rPr>
        <w:footnoteRef/>
      </w:r>
      <w:r w:rsidDel="00000000" w:rsidR="00000000" w:rsidRPr="00000000">
        <w:rPr>
          <w:rFonts w:ascii="Roboto" w:cs="Roboto" w:eastAsia="Roboto" w:hAnsi="Roboto"/>
          <w:sz w:val="20"/>
          <w:szCs w:val="20"/>
          <w:rtl w:val="0"/>
        </w:rPr>
        <w:t xml:space="preserve"> This is a Module within the training framework required for personal licence holders and named persons under the ASPA, which is also helpful for AWERB members to attend. It includes the roles, functions, membership and operation of the AWERB and why it is important for all staff to engage with the process.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rFonts w:ascii="Roboto" w:cs="Roboto" w:eastAsia="Roboto" w:hAnsi="Roboto"/>
        <w:b w:val="1"/>
        <w:bCs w:val="1"/>
        <w:color w:val="0563c1"/>
      </w:rPr>
    </w:pPr>
    <w:r w:rsidDel="00000000" w:rsidR="00000000" w:rsidRPr="00000000">
      <w:rPr>
        <w:rFonts w:ascii="Roboto" w:cs="Roboto" w:eastAsia="Roboto" w:hAnsi="Roboto"/>
      </w:rPr>
      <w:drawing>
        <wp:inline distB="19050" distT="19050" distL="19050" distR="19050">
          <wp:extent cx="976313" cy="39536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6313" cy="395366"/>
                  </a:xfrm>
                  <a:prstGeom prst="rect"/>
                  <a:ln/>
                </pic:spPr>
              </pic:pic>
            </a:graphicData>
          </a:graphic>
        </wp:inline>
      </w:drawing>
    </w:r>
    <w:r w:rsidDel="00000000" w:rsidR="00000000" w:rsidRPr="00000000">
      <w:rPr>
        <w:rFonts w:ascii="Roboto" w:cs="Roboto" w:eastAsia="Roboto" w:hAnsi="Roboto"/>
        <w:rtl w:val="0"/>
      </w:rPr>
      <w:t xml:space="preserve">   </w:t>
      <w:tab/>
      <w:tab/>
      <w:tab/>
      <w:tab/>
      <w:t xml:space="preserve">      </w:t>
    </w:r>
    <w:r w:rsidDel="00000000" w:rsidR="00000000" w:rsidRPr="00000000">
      <w:rPr>
        <w:rFonts w:ascii="Roboto" w:cs="Roboto" w:eastAsia="Roboto" w:hAnsi="Roboto"/>
        <w:color w:val="0563c1"/>
        <w:rtl w:val="0"/>
      </w:rPr>
      <w:t xml:space="preserve"> </w:t>
    </w:r>
    <w:r w:rsidDel="00000000" w:rsidR="00000000" w:rsidRPr="00000000">
      <w:rPr>
        <w:rFonts w:ascii="Roboto" w:cs="Roboto" w:eastAsia="Roboto" w:hAnsi="Roboto"/>
        <w:b w:val="1"/>
        <w:bCs w:val="1"/>
        <w:color w:val="0563c1"/>
        <w:rtl w:val="0"/>
      </w:rPr>
      <w:t xml:space="preserve">Induction and training for AWERB members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23B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3B63"/>
  </w:style>
  <w:style w:type="paragraph" w:styleId="Footer">
    <w:name w:val="footer"/>
    <w:basedOn w:val="Normal"/>
    <w:link w:val="FooterChar"/>
    <w:uiPriority w:val="99"/>
    <w:unhideWhenUsed w:val="1"/>
    <w:rsid w:val="00B23B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3B63"/>
  </w:style>
  <w:style w:type="paragraph" w:styleId="NormalWeb">
    <w:name w:val="Normal (Web)"/>
    <w:basedOn w:val="Normal"/>
    <w:uiPriority w:val="99"/>
    <w:semiHidden w:val="1"/>
    <w:unhideWhenUsed w:val="1"/>
    <w:rsid w:val="00B23B63"/>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B23B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23B63"/>
    <w:rPr>
      <w:color w:val="0563c1" w:themeColor="hyperlink"/>
      <w:u w:val="single"/>
    </w:rPr>
  </w:style>
  <w:style w:type="character" w:styleId="UnresolvedMention">
    <w:name w:val="Unresolved Mention"/>
    <w:basedOn w:val="DefaultParagraphFont"/>
    <w:uiPriority w:val="99"/>
    <w:semiHidden w:val="1"/>
    <w:unhideWhenUsed w:val="1"/>
    <w:rsid w:val="00B23B6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cience.rspca.org.uk/documents/1494935/9042554/Being+an+effective+laymember+of+an+AWERB+%281%29.pdf/80515015-ec78-a979-1eb4-657d62202575?t=1607444787932" TargetMode="External"/><Relationship Id="rId10" Type="http://schemas.openxmlformats.org/officeDocument/2006/relationships/hyperlink" Target="https://science.rspca.org.uk/documents/d/science/awerb-sheet-glossary-of-terms-for-awerb-members" TargetMode="External"/><Relationship Id="rId13" Type="http://schemas.openxmlformats.org/officeDocument/2006/relationships/hyperlink" Target="https://science.rspca.org.uk/documents/1494935/9042554/Being+an+effective+laymember+of+an+AWERB+%281%29.pdf/80515015-ec78-a979-1eb4-657d62202575?t=1607444787932" TargetMode="External"/><Relationship Id="rId12" Type="http://schemas.openxmlformats.org/officeDocument/2006/relationships/hyperlink" Target="https://science.rspca.org.uk/documents/1494935/9042554/Being+an+effective+laymember+of+an+AWERB+%281%29.pdf/80515015-ec78-a979-1eb4-657d62202575?t=16074447879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cience.rspca.org.uk/documents/d/science/awerb-sheet-glossary-of-terms-for-awerb-members" TargetMode="External"/><Relationship Id="rId15" Type="http://schemas.openxmlformats.org/officeDocument/2006/relationships/header" Target="header1.xml"/><Relationship Id="rId14" Type="http://schemas.openxmlformats.org/officeDocument/2006/relationships/hyperlink" Target="https://www.rspca.org.uk/documents/d/rspca/visiting-the-animal-unit-awerb-resource-1-?_gl=1*1af2ij4*_gcl_au*MTQ5ODAwNzkzOS4xNzU1ODQ3NzEwLjMxMzMwNTI2My4xNzU2NzEwMzA3LjE3NTY3MTAzMDY.*_ga*MTIwMjA0OTY1Ny4xNzU1NzkwMDE5*_ga_FQYR2JQR29*czE3NTc1Nzc5NDgkbzI4JGcxJHQxNzU3NTc3OTU2JGo1MiRsMCRoM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science.rspca.org.uk/documents/d/science/induction_revised_f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Medium-regular.ttf"/><Relationship Id="rId4" Type="http://schemas.openxmlformats.org/officeDocument/2006/relationships/font" Target="fonts/RobotoMedium-bold.ttf"/><Relationship Id="rId10" Type="http://schemas.openxmlformats.org/officeDocument/2006/relationships/font" Target="fonts/Roboto-boldItalic.ttf"/><Relationship Id="rId9" Type="http://schemas.openxmlformats.org/officeDocument/2006/relationships/font" Target="fonts/Roboto-italic.ttf"/><Relationship Id="rId5" Type="http://schemas.openxmlformats.org/officeDocument/2006/relationships/font" Target="fonts/RobotoMedium-italic.ttf"/><Relationship Id="rId6" Type="http://schemas.openxmlformats.org/officeDocument/2006/relationships/font" Target="fonts/RobotoMedium-boldItalic.ttf"/><Relationship Id="rId7" Type="http://schemas.openxmlformats.org/officeDocument/2006/relationships/font" Target="fonts/Roboto-regular.ttf"/><Relationship Id="rId8" Type="http://schemas.openxmlformats.org/officeDocument/2006/relationships/font" Target="fonts/Robo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KYQFqRBuQ6jRUrFhnsYIm7XASQ==">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2025-03-26T15:36:00Z</dcterms:created>
  <dc:creator>Ellie Muscat</dc:creator>
</cp:coreProperties>
</file>